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0FC53" w14:textId="77777777" w:rsidR="000B71B1" w:rsidRPr="001E36AF" w:rsidRDefault="000B71B1" w:rsidP="002B234C">
      <w:pPr>
        <w:spacing w:after="0"/>
        <w:jc w:val="center"/>
        <w:rPr>
          <w:rFonts w:cstheme="minorHAnsi"/>
          <w:b/>
        </w:rPr>
      </w:pPr>
    </w:p>
    <w:p w14:paraId="057CE2E2" w14:textId="77777777" w:rsidR="000B71B1" w:rsidRPr="001E36AF" w:rsidRDefault="000B71B1" w:rsidP="002B234C">
      <w:pPr>
        <w:spacing w:after="0"/>
        <w:jc w:val="center"/>
        <w:rPr>
          <w:rFonts w:cstheme="minorHAnsi"/>
          <w:b/>
        </w:rPr>
      </w:pPr>
    </w:p>
    <w:p w14:paraId="2318ACB4" w14:textId="77777777" w:rsidR="002B234C" w:rsidRPr="001E36AF" w:rsidRDefault="002B234C" w:rsidP="002B234C">
      <w:pPr>
        <w:spacing w:after="0"/>
        <w:jc w:val="center"/>
        <w:rPr>
          <w:rFonts w:cstheme="minorHAnsi"/>
          <w:b/>
        </w:rPr>
      </w:pPr>
      <w:r w:rsidRPr="001E36AF">
        <w:rPr>
          <w:rFonts w:cstheme="minorHAnsi"/>
          <w:b/>
        </w:rPr>
        <w:t>PERSON SPECIFICATION</w:t>
      </w:r>
    </w:p>
    <w:p w14:paraId="04A63C80" w14:textId="7B7C7846" w:rsidR="002B234C" w:rsidRPr="001E36AF" w:rsidRDefault="004C022C" w:rsidP="002B234C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Global Opportunities</w:t>
      </w:r>
      <w:r w:rsidR="00906AE3" w:rsidRPr="001E36AF">
        <w:rPr>
          <w:rFonts w:cstheme="minorHAnsi"/>
          <w:b/>
        </w:rPr>
        <w:t xml:space="preserve"> Manager</w:t>
      </w:r>
      <w:r w:rsidR="00A5040D" w:rsidRPr="001E36AF">
        <w:rPr>
          <w:rFonts w:cstheme="minorHAnsi"/>
          <w:b/>
        </w:rPr>
        <w:t xml:space="preserve"> </w:t>
      </w:r>
    </w:p>
    <w:p w14:paraId="786BBC6F" w14:textId="77777777" w:rsidR="001E59DC" w:rsidRPr="001E36AF" w:rsidRDefault="001E59DC" w:rsidP="002B234C">
      <w:pPr>
        <w:spacing w:after="0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134"/>
        <w:gridCol w:w="2500"/>
      </w:tblGrid>
      <w:tr w:rsidR="002B234C" w:rsidRPr="001E36AF" w14:paraId="3F205E99" w14:textId="77777777" w:rsidTr="00217663">
        <w:trPr>
          <w:trHeight w:val="760"/>
        </w:trPr>
        <w:tc>
          <w:tcPr>
            <w:tcW w:w="5382" w:type="dxa"/>
            <w:shd w:val="clear" w:color="auto" w:fill="DEEAF6" w:themeFill="accent1" w:themeFillTint="33"/>
          </w:tcPr>
          <w:p w14:paraId="5828E888" w14:textId="77777777" w:rsidR="002B234C" w:rsidRPr="001E36AF" w:rsidRDefault="002B234C" w:rsidP="002B234C">
            <w:pPr>
              <w:rPr>
                <w:rFonts w:cstheme="minorHAnsi"/>
                <w:b/>
              </w:rPr>
            </w:pPr>
            <w:r w:rsidRPr="001E36AF">
              <w:rPr>
                <w:rFonts w:cstheme="minorHAnsi"/>
                <w:b/>
              </w:rPr>
              <w:t>Criteria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46D8D23" w14:textId="77777777" w:rsidR="002B234C" w:rsidRPr="001E36AF" w:rsidRDefault="002B234C" w:rsidP="002B234C">
            <w:pPr>
              <w:rPr>
                <w:rFonts w:cstheme="minorHAnsi"/>
                <w:b/>
              </w:rPr>
            </w:pPr>
            <w:r w:rsidRPr="001E36AF">
              <w:rPr>
                <w:rFonts w:cstheme="minorHAnsi"/>
                <w:b/>
              </w:rPr>
              <w:t>Essential/</w:t>
            </w:r>
          </w:p>
          <w:p w14:paraId="69CC487C" w14:textId="77777777" w:rsidR="002B234C" w:rsidRPr="001E36AF" w:rsidRDefault="002B234C" w:rsidP="002B234C">
            <w:pPr>
              <w:rPr>
                <w:rFonts w:cstheme="minorHAnsi"/>
                <w:b/>
              </w:rPr>
            </w:pPr>
            <w:r w:rsidRPr="001E36AF">
              <w:rPr>
                <w:rFonts w:cstheme="minorHAnsi"/>
                <w:b/>
              </w:rPr>
              <w:t>Desirable</w:t>
            </w:r>
          </w:p>
        </w:tc>
        <w:tc>
          <w:tcPr>
            <w:tcW w:w="2500" w:type="dxa"/>
            <w:shd w:val="clear" w:color="auto" w:fill="DEEAF6" w:themeFill="accent1" w:themeFillTint="33"/>
          </w:tcPr>
          <w:p w14:paraId="5D05B5E8" w14:textId="77777777" w:rsidR="002B234C" w:rsidRPr="001E36AF" w:rsidRDefault="002B234C" w:rsidP="002B234C">
            <w:pPr>
              <w:rPr>
                <w:rFonts w:cstheme="minorHAnsi"/>
                <w:b/>
              </w:rPr>
            </w:pPr>
            <w:r w:rsidRPr="001E36AF">
              <w:rPr>
                <w:rFonts w:cstheme="minorHAnsi"/>
                <w:b/>
              </w:rPr>
              <w:t>Application Form / S</w:t>
            </w:r>
            <w:r w:rsidR="001E59DC" w:rsidRPr="001E36AF">
              <w:rPr>
                <w:rFonts w:cstheme="minorHAnsi"/>
                <w:b/>
              </w:rPr>
              <w:t>upporting Statement / Interview</w:t>
            </w:r>
          </w:p>
        </w:tc>
      </w:tr>
      <w:tr w:rsidR="002B234C" w:rsidRPr="001E36AF" w14:paraId="5D018C6C" w14:textId="77777777" w:rsidTr="001E59DC">
        <w:trPr>
          <w:trHeight w:val="706"/>
        </w:trPr>
        <w:tc>
          <w:tcPr>
            <w:tcW w:w="5382" w:type="dxa"/>
          </w:tcPr>
          <w:p w14:paraId="57D9DAD6" w14:textId="3F80C790" w:rsidR="00F33DBE" w:rsidRPr="001E36AF" w:rsidRDefault="009156A8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Substantial experience of managing</w:t>
            </w:r>
            <w:r w:rsidR="000D6932"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global opportunities</w:t>
            </w:r>
            <w:r w:rsidR="000D693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within an education context </w:t>
            </w:r>
            <w:r w:rsidR="00143F4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(ideally </w:t>
            </w:r>
            <w:r w:rsidR="00143F40"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higher education</w:t>
            </w:r>
            <w:r w:rsidR="00143F4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)</w:t>
            </w:r>
            <w:r w:rsidR="00143F40"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="000D693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including</w:t>
            </w: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international mobility</w:t>
            </w:r>
            <w:r w:rsidR="000D693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and</w:t>
            </w: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study abroad programmes including strategic and operational oversight.</w:t>
            </w:r>
          </w:p>
        </w:tc>
        <w:tc>
          <w:tcPr>
            <w:tcW w:w="1134" w:type="dxa"/>
          </w:tcPr>
          <w:p w14:paraId="5BAD39FA" w14:textId="726F0793" w:rsidR="002B234C" w:rsidRPr="001E36AF" w:rsidRDefault="004909A9" w:rsidP="00217663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1F961DCA" w14:textId="26D08CA4" w:rsidR="002B234C" w:rsidRPr="001E36AF" w:rsidRDefault="004909A9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19E57657" w14:textId="77777777" w:rsidTr="00BB1CBD">
        <w:trPr>
          <w:trHeight w:val="834"/>
        </w:trPr>
        <w:tc>
          <w:tcPr>
            <w:tcW w:w="5382" w:type="dxa"/>
          </w:tcPr>
          <w:p w14:paraId="1F74F45C" w14:textId="32415633" w:rsidR="00A60A56" w:rsidRPr="001E36AF" w:rsidRDefault="009156A8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Demonstrable understanding of international partnership governance, due diligence, risk assessment, and compliance frameworks relevant to mobility.</w:t>
            </w:r>
          </w:p>
        </w:tc>
        <w:tc>
          <w:tcPr>
            <w:tcW w:w="1134" w:type="dxa"/>
          </w:tcPr>
          <w:p w14:paraId="64CF4131" w14:textId="3CC7DF2A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7E04D17C" w14:textId="432A12DB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6635A147" w14:textId="77777777" w:rsidTr="001E59DC">
        <w:trPr>
          <w:trHeight w:val="700"/>
        </w:trPr>
        <w:tc>
          <w:tcPr>
            <w:tcW w:w="5382" w:type="dxa"/>
          </w:tcPr>
          <w:p w14:paraId="12F9977D" w14:textId="6E54DBC5" w:rsidR="00A60A56" w:rsidRPr="001E36AF" w:rsidRDefault="009156A8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Significant experience managing complex budgets and producing accurate financial reporting, ideally including responsibility for public</w:t>
            </w: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noBreakHyphen/>
              <w:t>funded schemes (e.g. Turing Scheme</w:t>
            </w:r>
            <w:r w:rsidR="00E37E6A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/ Erasmus</w:t>
            </w:r>
            <w:r w:rsidRPr="009156A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).</w:t>
            </w:r>
          </w:p>
        </w:tc>
        <w:tc>
          <w:tcPr>
            <w:tcW w:w="1134" w:type="dxa"/>
          </w:tcPr>
          <w:p w14:paraId="0C354C83" w14:textId="5AC91045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73C4F69C" w14:textId="40224342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43D4F4D2" w14:textId="77777777" w:rsidTr="001E59DC">
        <w:trPr>
          <w:trHeight w:val="700"/>
        </w:trPr>
        <w:tc>
          <w:tcPr>
            <w:tcW w:w="5382" w:type="dxa"/>
          </w:tcPr>
          <w:p w14:paraId="3278FC22" w14:textId="3AE5325C" w:rsidR="00A60A56" w:rsidRPr="001E36AF" w:rsidRDefault="00F02064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0206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Proven ability to interpret and apply external regulations, funding rules, and audit requirements, and to translate these into effective institutional procedures.</w:t>
            </w:r>
            <w:r w:rsidR="000C1CB9"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666D67EF" w14:textId="6E8201E1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0E3935E3" w14:textId="7D7B23CC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736E3D27" w14:textId="77777777" w:rsidTr="001E59DC">
        <w:trPr>
          <w:trHeight w:val="682"/>
        </w:trPr>
        <w:tc>
          <w:tcPr>
            <w:tcW w:w="5382" w:type="dxa"/>
          </w:tcPr>
          <w:p w14:paraId="484FF96C" w14:textId="65090871" w:rsidR="00A60A56" w:rsidRPr="001E36AF" w:rsidRDefault="00F02064" w:rsidP="000D693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0206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Experience of leading or supervising staff, including setting priorities, allocating work, and supporting professional development.</w:t>
            </w:r>
          </w:p>
          <w:p w14:paraId="5BC0EE56" w14:textId="3985425F" w:rsidR="00A60A56" w:rsidRPr="001E36AF" w:rsidRDefault="00A60A56" w:rsidP="000D69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3842F1D" w14:textId="0C8EF446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51102528" w14:textId="78194DBB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3620B700" w14:textId="77777777" w:rsidTr="001E59DC">
        <w:trPr>
          <w:trHeight w:val="682"/>
        </w:trPr>
        <w:tc>
          <w:tcPr>
            <w:tcW w:w="5382" w:type="dxa"/>
          </w:tcPr>
          <w:p w14:paraId="0D79FF51" w14:textId="0C3DE04A" w:rsidR="00A60A56" w:rsidRPr="001E36AF" w:rsidRDefault="00A60A56" w:rsidP="000D693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A flexible and proactive approach to contributing to a team environment with demonstrable experience of </w:t>
            </w:r>
            <w:r w:rsidR="002E5C4F"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working effectively in a team </w:t>
            </w:r>
            <w:r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at times of pressure.</w:t>
            </w:r>
          </w:p>
          <w:p w14:paraId="672D0843" w14:textId="5DBF42FE" w:rsidR="00A60A56" w:rsidRPr="001E36AF" w:rsidRDefault="00A60A56" w:rsidP="000D693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5A2DF5C" w14:textId="633DEBAF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145FB147" w14:textId="7DC7EC40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0F448048" w14:textId="77777777" w:rsidTr="001E59DC">
        <w:trPr>
          <w:trHeight w:val="682"/>
        </w:trPr>
        <w:tc>
          <w:tcPr>
            <w:tcW w:w="5382" w:type="dxa"/>
          </w:tcPr>
          <w:p w14:paraId="20195C69" w14:textId="0C4411BD" w:rsidR="000C1CB9" w:rsidRPr="001E36AF" w:rsidRDefault="006E4FB6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E4FB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Highly developed administrative and organisational skills, with the ability to manage multiple workstreams, meet competing deadlines, and ensure quality and compliance across processes.</w:t>
            </w:r>
          </w:p>
        </w:tc>
        <w:tc>
          <w:tcPr>
            <w:tcW w:w="1134" w:type="dxa"/>
          </w:tcPr>
          <w:p w14:paraId="07FAE0B8" w14:textId="598772A3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3E8BABA4" w14:textId="79BF540C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A60A56" w:rsidRPr="001E36AF" w14:paraId="44E1B547" w14:textId="77777777" w:rsidTr="001E59DC">
        <w:trPr>
          <w:trHeight w:val="707"/>
        </w:trPr>
        <w:tc>
          <w:tcPr>
            <w:tcW w:w="5382" w:type="dxa"/>
          </w:tcPr>
          <w:p w14:paraId="51FA0B7E" w14:textId="095AD275" w:rsidR="00A60A56" w:rsidRPr="001E36AF" w:rsidRDefault="006E4FB6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E4FB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Strong digital capability, including use of data systems, reporting tools, and online platforms to manage mobility workflows and maintain accurate records.</w:t>
            </w:r>
          </w:p>
        </w:tc>
        <w:tc>
          <w:tcPr>
            <w:tcW w:w="1134" w:type="dxa"/>
          </w:tcPr>
          <w:p w14:paraId="0097C99A" w14:textId="3C45BDCB" w:rsidR="00A60A56" w:rsidRPr="001E36AF" w:rsidRDefault="00A60A5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5A1DD0D7" w14:textId="3C0859DA" w:rsidR="00A60A56" w:rsidRPr="001E36AF" w:rsidRDefault="00A60A56" w:rsidP="00A60A56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220F89" w:rsidRPr="001E36AF" w14:paraId="32A6DF7E" w14:textId="77777777" w:rsidTr="001E59DC">
        <w:trPr>
          <w:trHeight w:val="707"/>
        </w:trPr>
        <w:tc>
          <w:tcPr>
            <w:tcW w:w="5382" w:type="dxa"/>
          </w:tcPr>
          <w:p w14:paraId="21F43CB0" w14:textId="7FCB9173" w:rsidR="00220F89" w:rsidRPr="001E36AF" w:rsidRDefault="006E4FB6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E4FB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Proven experience of working independently and exercising professional judgement in complex or </w:t>
            </w:r>
            <w:r w:rsidRPr="006E4FB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lastRenderedPageBreak/>
              <w:t>ambiguous situations, including student welfare matters and international risk issues.</w:t>
            </w:r>
          </w:p>
        </w:tc>
        <w:tc>
          <w:tcPr>
            <w:tcW w:w="1134" w:type="dxa"/>
          </w:tcPr>
          <w:p w14:paraId="31C8E1E3" w14:textId="3119FD5A" w:rsidR="00A60A56" w:rsidRPr="001E36AF" w:rsidRDefault="00E56134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lastRenderedPageBreak/>
              <w:t>Essential</w:t>
            </w:r>
          </w:p>
        </w:tc>
        <w:tc>
          <w:tcPr>
            <w:tcW w:w="2500" w:type="dxa"/>
          </w:tcPr>
          <w:p w14:paraId="028E92EA" w14:textId="2741CE72" w:rsidR="00220F89" w:rsidRPr="001E36AF" w:rsidRDefault="00A60A56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6E4FB6" w:rsidRPr="001E36AF" w14:paraId="1DCCAEB4" w14:textId="77777777" w:rsidTr="001E59DC">
        <w:trPr>
          <w:trHeight w:val="707"/>
        </w:trPr>
        <w:tc>
          <w:tcPr>
            <w:tcW w:w="5382" w:type="dxa"/>
          </w:tcPr>
          <w:p w14:paraId="667CDAD2" w14:textId="36DC24D8" w:rsidR="006E4FB6" w:rsidRPr="001E36AF" w:rsidRDefault="009D0EF0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D0EF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Evidence of innovation and problem</w:t>
            </w:r>
            <w:r w:rsidRPr="009D0EF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noBreakHyphen/>
              <w:t>solving skills in improving mobility processes, student experience, or partnership operations.</w:t>
            </w:r>
          </w:p>
        </w:tc>
        <w:tc>
          <w:tcPr>
            <w:tcW w:w="1134" w:type="dxa"/>
          </w:tcPr>
          <w:p w14:paraId="5EE3980F" w14:textId="769074A4" w:rsidR="006E4FB6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5C4D5542" w14:textId="7AE59B2F" w:rsidR="006E4FB6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6E4FB6" w:rsidRPr="001E36AF" w14:paraId="7B36E73F" w14:textId="77777777" w:rsidTr="001E59DC">
        <w:trPr>
          <w:trHeight w:val="707"/>
        </w:trPr>
        <w:tc>
          <w:tcPr>
            <w:tcW w:w="5382" w:type="dxa"/>
          </w:tcPr>
          <w:p w14:paraId="201A688E" w14:textId="5D38B04E" w:rsidR="006E4FB6" w:rsidRPr="001E36AF" w:rsidRDefault="009D0EF0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D0EF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Excellent interpersonal and intercultural skills, with sensitivity to diverse cultures and value systems and the ability to build strong relationships with students, staff and international partners.</w:t>
            </w:r>
          </w:p>
        </w:tc>
        <w:tc>
          <w:tcPr>
            <w:tcW w:w="1134" w:type="dxa"/>
          </w:tcPr>
          <w:p w14:paraId="3029E0A9" w14:textId="1ED7B755" w:rsidR="006E4FB6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519C7B66" w14:textId="557F6537" w:rsidR="006E4FB6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6E4FB6" w:rsidRPr="001E36AF" w14:paraId="46D54013" w14:textId="77777777" w:rsidTr="001E59DC">
        <w:trPr>
          <w:trHeight w:val="707"/>
        </w:trPr>
        <w:tc>
          <w:tcPr>
            <w:tcW w:w="5382" w:type="dxa"/>
          </w:tcPr>
          <w:p w14:paraId="3CFEFBB6" w14:textId="443ADE33" w:rsidR="006E4FB6" w:rsidRPr="001E36AF" w:rsidRDefault="009D0EF0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D0EF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Ability to communicate complex information clearly and confidently to diverse audiences (students, staff, senior managers, external partners), both orally and in writing.</w:t>
            </w:r>
          </w:p>
        </w:tc>
        <w:tc>
          <w:tcPr>
            <w:tcW w:w="1134" w:type="dxa"/>
          </w:tcPr>
          <w:p w14:paraId="1D0B3EA0" w14:textId="54A1062E" w:rsidR="006E4FB6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536E3ADE" w14:textId="135AD4A9" w:rsidR="006E4FB6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6E4FB6" w:rsidRPr="001E36AF" w14:paraId="3A41122F" w14:textId="77777777" w:rsidTr="001E59DC">
        <w:trPr>
          <w:trHeight w:val="707"/>
        </w:trPr>
        <w:tc>
          <w:tcPr>
            <w:tcW w:w="5382" w:type="dxa"/>
          </w:tcPr>
          <w:p w14:paraId="23B50C5F" w14:textId="4456AA8E" w:rsidR="006E4FB6" w:rsidRPr="001E36AF" w:rsidRDefault="009D0EF0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D0EF0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Experience representing an institution in external or international settings (e.g., conferences, partner visits, sector networks).</w:t>
            </w:r>
          </w:p>
        </w:tc>
        <w:tc>
          <w:tcPr>
            <w:tcW w:w="1134" w:type="dxa"/>
          </w:tcPr>
          <w:p w14:paraId="73A86B28" w14:textId="4076E56F" w:rsidR="006E4FB6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1F23C4C9" w14:textId="1E9D1D88" w:rsidR="006E4FB6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9D0EF0" w:rsidRPr="001E36AF" w14:paraId="58540D9B" w14:textId="77777777" w:rsidTr="001E59DC">
        <w:trPr>
          <w:trHeight w:val="707"/>
        </w:trPr>
        <w:tc>
          <w:tcPr>
            <w:tcW w:w="5382" w:type="dxa"/>
          </w:tcPr>
          <w:p w14:paraId="46235952" w14:textId="68844AC9" w:rsidR="009D0EF0" w:rsidRPr="001E36AF" w:rsidRDefault="001E36AF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Professional experience working in an international context, collaborating with overseas partners or stakeholders.</w:t>
            </w:r>
          </w:p>
        </w:tc>
        <w:tc>
          <w:tcPr>
            <w:tcW w:w="1134" w:type="dxa"/>
          </w:tcPr>
          <w:p w14:paraId="55268AE9" w14:textId="2C4C9B2F" w:rsidR="009D0EF0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42ABEA9B" w14:textId="0C829E7C" w:rsidR="009D0EF0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9D0EF0" w:rsidRPr="001E36AF" w14:paraId="4E4957B2" w14:textId="77777777" w:rsidTr="001E59DC">
        <w:trPr>
          <w:trHeight w:val="707"/>
        </w:trPr>
        <w:tc>
          <w:tcPr>
            <w:tcW w:w="5382" w:type="dxa"/>
          </w:tcPr>
          <w:p w14:paraId="0603C5CF" w14:textId="378EB085" w:rsidR="009D0EF0" w:rsidRPr="001E36AF" w:rsidRDefault="001E36AF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Personal experience of living, studying or working abroad, contributing to a strong understanding of cross</w:t>
            </w:r>
            <w:r w:rsidRPr="001E36AF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noBreakHyphen/>
              <w:t>cultural engagement.</w:t>
            </w:r>
          </w:p>
        </w:tc>
        <w:tc>
          <w:tcPr>
            <w:tcW w:w="1134" w:type="dxa"/>
          </w:tcPr>
          <w:p w14:paraId="59C85297" w14:textId="11EA14F9" w:rsidR="009D0EF0" w:rsidRPr="001E36AF" w:rsidRDefault="00345E36" w:rsidP="00A60A56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75155420" w14:textId="0A06B7BE" w:rsidR="009D0EF0" w:rsidRPr="001E36AF" w:rsidRDefault="001E36AF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  <w:tr w:rsidR="00220F89" w:rsidRPr="001E36AF" w14:paraId="6426BB20" w14:textId="77777777" w:rsidTr="001E59DC">
        <w:trPr>
          <w:trHeight w:val="707"/>
        </w:trPr>
        <w:tc>
          <w:tcPr>
            <w:tcW w:w="5382" w:type="dxa"/>
          </w:tcPr>
          <w:p w14:paraId="46D8BF5D" w14:textId="0F6ED7D6" w:rsidR="00220F89" w:rsidRPr="001E36AF" w:rsidRDefault="002C0C3D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2C0C3D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Degree and/or equivalent professional experience relevant to international education or global mobility.</w:t>
            </w:r>
          </w:p>
        </w:tc>
        <w:tc>
          <w:tcPr>
            <w:tcW w:w="1134" w:type="dxa"/>
          </w:tcPr>
          <w:p w14:paraId="0432346C" w14:textId="64F26A86" w:rsidR="00220F89" w:rsidRPr="001E36AF" w:rsidRDefault="003362F7" w:rsidP="00217663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Essential</w:t>
            </w:r>
          </w:p>
        </w:tc>
        <w:tc>
          <w:tcPr>
            <w:tcW w:w="2500" w:type="dxa"/>
          </w:tcPr>
          <w:p w14:paraId="1511BA5A" w14:textId="7DDD0C5C" w:rsidR="00220F89" w:rsidRPr="001E36AF" w:rsidRDefault="003362F7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</w:t>
            </w:r>
          </w:p>
        </w:tc>
      </w:tr>
      <w:tr w:rsidR="003362F7" w:rsidRPr="001E36AF" w14:paraId="4C1F63AD" w14:textId="77777777" w:rsidTr="001E59DC">
        <w:trPr>
          <w:trHeight w:val="707"/>
        </w:trPr>
        <w:tc>
          <w:tcPr>
            <w:tcW w:w="5382" w:type="dxa"/>
          </w:tcPr>
          <w:p w14:paraId="5C972A6F" w14:textId="180FAB6E" w:rsidR="003362F7" w:rsidRPr="001E36AF" w:rsidRDefault="002C0C3D" w:rsidP="000D6932">
            <w:pPr>
              <w:pStyle w:val="NormalWeb"/>
              <w:numPr>
                <w:ilvl w:val="0"/>
                <w:numId w:val="6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2C0C3D">
              <w:rPr>
                <w:rFonts w:asciiTheme="minorHAnsi" w:eastAsia="Calibri" w:hAnsiTheme="minorHAnsi" w:cstheme="minorHAnsi"/>
                <w:sz w:val="21"/>
                <w:szCs w:val="21"/>
              </w:rPr>
              <w:t>Postgraduate qualification OR evidence of advanced professional development in international education, global partnerships, compliance, or project management.</w:t>
            </w:r>
          </w:p>
        </w:tc>
        <w:tc>
          <w:tcPr>
            <w:tcW w:w="1134" w:type="dxa"/>
          </w:tcPr>
          <w:p w14:paraId="2E43BB8B" w14:textId="07D2C945" w:rsidR="003362F7" w:rsidRPr="001E36AF" w:rsidRDefault="003362F7" w:rsidP="00217663">
            <w:pPr>
              <w:jc w:val="center"/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Desirable</w:t>
            </w:r>
          </w:p>
        </w:tc>
        <w:tc>
          <w:tcPr>
            <w:tcW w:w="2500" w:type="dxa"/>
          </w:tcPr>
          <w:p w14:paraId="777E8774" w14:textId="28E73B25" w:rsidR="003362F7" w:rsidRPr="001E36AF" w:rsidRDefault="003362F7" w:rsidP="002B234C">
            <w:pPr>
              <w:rPr>
                <w:rFonts w:cstheme="minorHAnsi"/>
                <w:sz w:val="21"/>
                <w:szCs w:val="21"/>
              </w:rPr>
            </w:pPr>
            <w:r w:rsidRPr="001E36AF">
              <w:rPr>
                <w:rFonts w:cstheme="minorHAnsi"/>
                <w:sz w:val="21"/>
                <w:szCs w:val="21"/>
              </w:rPr>
              <w:t>Application form/supporting statement / interview</w:t>
            </w:r>
          </w:p>
        </w:tc>
      </w:tr>
    </w:tbl>
    <w:p w14:paraId="3CE5AFD0" w14:textId="77777777" w:rsidR="000B71B1" w:rsidRPr="001E36AF" w:rsidRDefault="000B71B1" w:rsidP="000B71B1">
      <w:pPr>
        <w:pStyle w:val="ListParagraph"/>
        <w:spacing w:after="0"/>
        <w:jc w:val="both"/>
        <w:rPr>
          <w:rFonts w:cstheme="minorHAnsi"/>
          <w:sz w:val="18"/>
        </w:rPr>
      </w:pPr>
    </w:p>
    <w:p w14:paraId="1C31769C" w14:textId="0F06E31F" w:rsidR="000B71B1" w:rsidRPr="001E36AF" w:rsidRDefault="000B71B1" w:rsidP="000B71B1">
      <w:pPr>
        <w:spacing w:after="0"/>
        <w:jc w:val="both"/>
        <w:rPr>
          <w:rFonts w:cstheme="minorHAnsi"/>
          <w:sz w:val="18"/>
          <w:szCs w:val="20"/>
        </w:rPr>
      </w:pPr>
    </w:p>
    <w:p w14:paraId="7FE8042B" w14:textId="77777777" w:rsidR="003362F7" w:rsidRPr="001E36AF" w:rsidRDefault="003362F7" w:rsidP="003362F7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18"/>
        </w:rPr>
      </w:pPr>
      <w:r w:rsidRPr="001E36AF">
        <w:rPr>
          <w:rFonts w:cstheme="minorHAnsi"/>
          <w:sz w:val="18"/>
        </w:rPr>
        <w:t xml:space="preserve">Application Form – assessed against the application form and where appropriate, curriculum vitae. Applicants will not be asked to answer a specific supporting statement. Normally used to evaluate factual evidence e.g. award of a qualification. Will be “scored” as part of the shortlisting process. </w:t>
      </w:r>
    </w:p>
    <w:p w14:paraId="02F4E7C7" w14:textId="77777777" w:rsidR="003362F7" w:rsidRPr="001E36AF" w:rsidRDefault="003362F7" w:rsidP="003362F7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18"/>
        </w:rPr>
      </w:pPr>
      <w:r w:rsidRPr="001E36AF">
        <w:rPr>
          <w:rFonts w:cstheme="minorHAnsi"/>
          <w:sz w:val="18"/>
        </w:rPr>
        <w:t xml:space="preserve">Supporting Statements - applicants are asked to provide a statement to demonstrate how they meet the criteria. The response will be “scored” as part of the shortlisting process. </w:t>
      </w:r>
    </w:p>
    <w:p w14:paraId="086C5E0A" w14:textId="77777777" w:rsidR="003362F7" w:rsidRPr="001E36AF" w:rsidRDefault="003362F7" w:rsidP="003362F7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1E36AF">
        <w:rPr>
          <w:rFonts w:cstheme="minorHAnsi"/>
          <w:sz w:val="18"/>
        </w:rPr>
        <w:t xml:space="preserve">Interview – assessed during the interview process by either </w:t>
      </w:r>
      <w:proofErr w:type="gramStart"/>
      <w:r w:rsidRPr="001E36AF">
        <w:rPr>
          <w:rFonts w:cstheme="minorHAnsi"/>
          <w:sz w:val="18"/>
        </w:rPr>
        <w:t>competency based</w:t>
      </w:r>
      <w:proofErr w:type="gramEnd"/>
      <w:r w:rsidRPr="001E36AF">
        <w:rPr>
          <w:rFonts w:cstheme="minorHAnsi"/>
          <w:sz w:val="18"/>
        </w:rPr>
        <w:t xml:space="preserve"> interview questions, tests, work-related exercise, presentation or teaching session etc.</w:t>
      </w:r>
    </w:p>
    <w:p w14:paraId="1643E22C" w14:textId="77777777" w:rsidR="003362F7" w:rsidRPr="001E36AF" w:rsidRDefault="003362F7" w:rsidP="000B71B1">
      <w:pPr>
        <w:spacing w:after="0"/>
        <w:jc w:val="both"/>
        <w:rPr>
          <w:rFonts w:cstheme="minorHAnsi"/>
          <w:sz w:val="18"/>
          <w:szCs w:val="20"/>
        </w:rPr>
      </w:pPr>
    </w:p>
    <w:sectPr w:rsidR="003362F7" w:rsidRPr="001E36A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6C1FF" w14:textId="77777777" w:rsidR="00BA22D2" w:rsidRDefault="00BA22D2" w:rsidP="002B234C">
      <w:pPr>
        <w:spacing w:after="0" w:line="240" w:lineRule="auto"/>
      </w:pPr>
      <w:r>
        <w:separator/>
      </w:r>
    </w:p>
  </w:endnote>
  <w:endnote w:type="continuationSeparator" w:id="0">
    <w:p w14:paraId="7E9E0F71" w14:textId="77777777" w:rsidR="00BA22D2" w:rsidRDefault="00BA22D2" w:rsidP="002B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FDBF" w14:textId="139A38C3" w:rsidR="0033446B" w:rsidRDefault="0033446B" w:rsidP="005B2189">
    <w:pPr>
      <w:pStyle w:val="Footer"/>
      <w:jc w:val="right"/>
      <w:rPr>
        <w:sz w:val="16"/>
      </w:rPr>
    </w:pPr>
    <w:r>
      <w:rPr>
        <w:sz w:val="16"/>
      </w:rPr>
      <w:t xml:space="preserve">Document Last Updated: </w:t>
    </w:r>
    <w:r w:rsidR="005B2189">
      <w:rPr>
        <w:sz w:val="16"/>
      </w:rPr>
      <w:t>06</w:t>
    </w:r>
    <w:r w:rsidR="002B6EEB">
      <w:rPr>
        <w:sz w:val="16"/>
      </w:rPr>
      <w:t>/</w:t>
    </w:r>
    <w:r w:rsidR="005B2189">
      <w:rPr>
        <w:sz w:val="16"/>
      </w:rPr>
      <w:t>10</w:t>
    </w:r>
    <w:r w:rsidR="002B6EEB">
      <w:rPr>
        <w:sz w:val="16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602F" w14:textId="77777777" w:rsidR="00BA22D2" w:rsidRDefault="00BA22D2" w:rsidP="002B234C">
      <w:pPr>
        <w:spacing w:after="0" w:line="240" w:lineRule="auto"/>
      </w:pPr>
      <w:r>
        <w:separator/>
      </w:r>
    </w:p>
  </w:footnote>
  <w:footnote w:type="continuationSeparator" w:id="0">
    <w:p w14:paraId="620BA9B5" w14:textId="77777777" w:rsidR="00BA22D2" w:rsidRDefault="00BA22D2" w:rsidP="002B2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7C10" w14:textId="47F13FCD" w:rsidR="002B234C" w:rsidRDefault="000B71B1" w:rsidP="002B234C">
    <w:pPr>
      <w:pStyle w:val="Header"/>
      <w:rPr>
        <w:sz w:val="18"/>
        <w:szCs w:val="18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761597D" wp14:editId="76F2E6E1">
          <wp:simplePos x="0" y="0"/>
          <wp:positionH relativeFrom="column">
            <wp:posOffset>-322580</wp:posOffset>
          </wp:positionH>
          <wp:positionV relativeFrom="page">
            <wp:posOffset>361950</wp:posOffset>
          </wp:positionV>
          <wp:extent cx="1600200" cy="572770"/>
          <wp:effectExtent l="0" t="0" r="0" b="0"/>
          <wp:wrapTight wrapText="bothSides">
            <wp:wrapPolygon edited="0">
              <wp:start x="0" y="0"/>
              <wp:lineTo x="0" y="20834"/>
              <wp:lineTo x="21343" y="20834"/>
              <wp:lineTo x="2134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234C">
      <w:rPr>
        <w:sz w:val="18"/>
        <w:szCs w:val="18"/>
      </w:rPr>
      <w:tab/>
    </w:r>
    <w:r w:rsidR="002B234C">
      <w:rPr>
        <w:sz w:val="18"/>
        <w:szCs w:val="18"/>
      </w:rPr>
      <w:tab/>
    </w:r>
    <w:r w:rsidR="001E59DC">
      <w:rPr>
        <w:sz w:val="18"/>
        <w:szCs w:val="18"/>
      </w:rPr>
      <w:t>Job Reference Number</w:t>
    </w:r>
    <w:r w:rsidR="005B2189">
      <w:rPr>
        <w:sz w:val="18"/>
        <w:szCs w:val="18"/>
      </w:rPr>
      <w:t>: INT2603</w:t>
    </w:r>
  </w:p>
  <w:p w14:paraId="79FC39F7" w14:textId="77777777" w:rsidR="000B71B1" w:rsidRPr="001B6B39" w:rsidRDefault="000B71B1" w:rsidP="002B234C">
    <w:pPr>
      <w:pStyle w:val="Header"/>
      <w:rPr>
        <w:sz w:val="18"/>
        <w:szCs w:val="18"/>
      </w:rPr>
    </w:pPr>
  </w:p>
  <w:p w14:paraId="5C48B5DC" w14:textId="77777777" w:rsidR="002B234C" w:rsidRDefault="002B234C" w:rsidP="002B234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6F7"/>
    <w:multiLevelType w:val="hybridMultilevel"/>
    <w:tmpl w:val="31608EDE"/>
    <w:lvl w:ilvl="0" w:tplc="EE060E9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6576F"/>
    <w:multiLevelType w:val="hybridMultilevel"/>
    <w:tmpl w:val="DB587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E5C14"/>
    <w:multiLevelType w:val="hybridMultilevel"/>
    <w:tmpl w:val="8E32BF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54E11"/>
    <w:multiLevelType w:val="hybridMultilevel"/>
    <w:tmpl w:val="259C17B6"/>
    <w:lvl w:ilvl="0" w:tplc="FD5A31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77A4C"/>
    <w:multiLevelType w:val="hybridMultilevel"/>
    <w:tmpl w:val="1A8CDDA0"/>
    <w:lvl w:ilvl="0" w:tplc="A4ACD8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7692D"/>
    <w:multiLevelType w:val="hybridMultilevel"/>
    <w:tmpl w:val="432A1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651248">
    <w:abstractNumId w:val="2"/>
  </w:num>
  <w:num w:numId="2" w16cid:durableId="1362973531">
    <w:abstractNumId w:val="3"/>
  </w:num>
  <w:num w:numId="3" w16cid:durableId="620693109">
    <w:abstractNumId w:val="4"/>
  </w:num>
  <w:num w:numId="4" w16cid:durableId="967903740">
    <w:abstractNumId w:val="0"/>
  </w:num>
  <w:num w:numId="5" w16cid:durableId="1189757900">
    <w:abstractNumId w:val="1"/>
  </w:num>
  <w:num w:numId="6" w16cid:durableId="189415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34C"/>
    <w:rsid w:val="00027BBE"/>
    <w:rsid w:val="00032270"/>
    <w:rsid w:val="00033669"/>
    <w:rsid w:val="000B71B1"/>
    <w:rsid w:val="000C18F9"/>
    <w:rsid w:val="000C1CB9"/>
    <w:rsid w:val="000D6932"/>
    <w:rsid w:val="00143F40"/>
    <w:rsid w:val="0019761C"/>
    <w:rsid w:val="001A7FD0"/>
    <w:rsid w:val="001E36AF"/>
    <w:rsid w:val="001E59DC"/>
    <w:rsid w:val="00217663"/>
    <w:rsid w:val="00220F89"/>
    <w:rsid w:val="002B234C"/>
    <w:rsid w:val="002B6EEB"/>
    <w:rsid w:val="002C0C3D"/>
    <w:rsid w:val="002D2684"/>
    <w:rsid w:val="002D4377"/>
    <w:rsid w:val="002E5C4F"/>
    <w:rsid w:val="00300700"/>
    <w:rsid w:val="0033086F"/>
    <w:rsid w:val="0033446B"/>
    <w:rsid w:val="003362F7"/>
    <w:rsid w:val="00345E36"/>
    <w:rsid w:val="003E7AFE"/>
    <w:rsid w:val="00425C1D"/>
    <w:rsid w:val="004909A9"/>
    <w:rsid w:val="004967EE"/>
    <w:rsid w:val="004C022C"/>
    <w:rsid w:val="004F337B"/>
    <w:rsid w:val="00586B61"/>
    <w:rsid w:val="005A1193"/>
    <w:rsid w:val="005B2189"/>
    <w:rsid w:val="005F714D"/>
    <w:rsid w:val="0060354F"/>
    <w:rsid w:val="00670ACA"/>
    <w:rsid w:val="006D27FC"/>
    <w:rsid w:val="006E4FB6"/>
    <w:rsid w:val="006F280A"/>
    <w:rsid w:val="007934F3"/>
    <w:rsid w:val="007D3A69"/>
    <w:rsid w:val="00906AE3"/>
    <w:rsid w:val="009156A8"/>
    <w:rsid w:val="00994740"/>
    <w:rsid w:val="009C029A"/>
    <w:rsid w:val="009D0EF0"/>
    <w:rsid w:val="009D4638"/>
    <w:rsid w:val="00A5040D"/>
    <w:rsid w:val="00A60A56"/>
    <w:rsid w:val="00A91771"/>
    <w:rsid w:val="00B50A53"/>
    <w:rsid w:val="00B8154B"/>
    <w:rsid w:val="00B84403"/>
    <w:rsid w:val="00BA22D2"/>
    <w:rsid w:val="00BA5164"/>
    <w:rsid w:val="00BB1CBD"/>
    <w:rsid w:val="00C216AF"/>
    <w:rsid w:val="00C62353"/>
    <w:rsid w:val="00D11DE1"/>
    <w:rsid w:val="00DB4FC7"/>
    <w:rsid w:val="00DD3468"/>
    <w:rsid w:val="00E37E6A"/>
    <w:rsid w:val="00E56134"/>
    <w:rsid w:val="00EA6105"/>
    <w:rsid w:val="00F02064"/>
    <w:rsid w:val="00F33DBE"/>
    <w:rsid w:val="00FA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A40D"/>
  <w15:chartTrackingRefBased/>
  <w15:docId w15:val="{F8B3EFBD-23AB-44F4-9B94-C5F181FE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34C"/>
  </w:style>
  <w:style w:type="paragraph" w:styleId="Footer">
    <w:name w:val="footer"/>
    <w:basedOn w:val="Normal"/>
    <w:link w:val="FooterChar"/>
    <w:uiPriority w:val="99"/>
    <w:unhideWhenUsed/>
    <w:rsid w:val="002B2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34C"/>
  </w:style>
  <w:style w:type="table" w:styleId="TableGrid">
    <w:name w:val="Table Grid"/>
    <w:basedOn w:val="TableNormal"/>
    <w:uiPriority w:val="39"/>
    <w:rsid w:val="002B2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7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B1CB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2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26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2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6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B3950-A080-4427-A858-7183F2E978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388041-0329-433c-a4b1-19a28fce31c6}" enabled="0" method="" siteId="{63388041-0329-433c-a4b1-19a28fce31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Worcester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Geraghty</dc:creator>
  <cp:keywords/>
  <dc:description/>
  <cp:lastModifiedBy>James Cox</cp:lastModifiedBy>
  <cp:revision>4</cp:revision>
  <cp:lastPrinted>2020-11-12T16:53:00Z</cp:lastPrinted>
  <dcterms:created xsi:type="dcterms:W3CDTF">2026-09-25T13:30:00Z</dcterms:created>
  <dcterms:modified xsi:type="dcterms:W3CDTF">2026-10-06T09:48:00Z</dcterms:modified>
</cp:coreProperties>
</file>